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3B" w:rsidRDefault="00995C3B" w:rsidP="00C334D3">
      <w:pPr>
        <w:spacing w:before="120" w:after="0" w:line="240" w:lineRule="auto"/>
        <w:jc w:val="center"/>
        <w:rPr>
          <w:rFonts w:ascii="Lato" w:hAnsi="Lato" w:cs="Lato"/>
          <w:b/>
          <w:bCs/>
          <w:color w:val="800080"/>
          <w:sz w:val="28"/>
          <w:szCs w:val="28"/>
        </w:rPr>
      </w:pPr>
    </w:p>
    <w:p w:rsidR="00995C3B" w:rsidRPr="006E092F" w:rsidRDefault="00995C3B" w:rsidP="000328BA">
      <w:pPr>
        <w:pBdr>
          <w:bottom w:val="single" w:sz="4" w:space="1" w:color="800080"/>
        </w:pBdr>
        <w:spacing w:before="120" w:after="0" w:line="240" w:lineRule="auto"/>
        <w:rPr>
          <w:rFonts w:ascii="Lato" w:hAnsi="Lato" w:cs="Lato"/>
          <w:b/>
          <w:bCs/>
          <w:color w:val="800080"/>
          <w:sz w:val="28"/>
          <w:szCs w:val="28"/>
        </w:rPr>
      </w:pPr>
      <w:r>
        <w:rPr>
          <w:rFonts w:ascii="Lato" w:hAnsi="Lato" w:cs="Lato"/>
          <w:b/>
          <w:bCs/>
          <w:color w:val="800080"/>
          <w:sz w:val="28"/>
          <w:szCs w:val="28"/>
        </w:rPr>
        <w:t>Crisis del Antiguo Régimen</w:t>
      </w:r>
    </w:p>
    <w:p w:rsidR="00995C3B" w:rsidRDefault="00995C3B" w:rsidP="006E092F">
      <w:pPr>
        <w:pStyle w:val="ListParagraph"/>
        <w:spacing w:before="120" w:after="0" w:line="240" w:lineRule="auto"/>
        <w:jc w:val="both"/>
        <w:rPr>
          <w:rFonts w:ascii="Lato" w:hAnsi="Lato" w:cs="Lato"/>
        </w:rPr>
      </w:pPr>
    </w:p>
    <w:p w:rsidR="00995C3B" w:rsidRDefault="00995C3B" w:rsidP="006E092F">
      <w:pPr>
        <w:pStyle w:val="ListParagraph"/>
        <w:spacing w:before="120" w:after="0" w:line="240" w:lineRule="auto"/>
        <w:jc w:val="both"/>
        <w:rPr>
          <w:rFonts w:ascii="Lato" w:hAnsi="Lato" w:cs="Lato"/>
          <w:color w:val="800080"/>
        </w:rPr>
      </w:pPr>
      <w:r w:rsidRPr="006E092F">
        <w:rPr>
          <w:rFonts w:ascii="Lato" w:hAnsi="Lato" w:cs="Lato"/>
          <w:color w:val="800080"/>
        </w:rPr>
        <w:t>Actividades:</w:t>
      </w:r>
    </w:p>
    <w:p w:rsidR="00995C3B" w:rsidRPr="006E092F" w:rsidRDefault="00995C3B" w:rsidP="006E092F">
      <w:pPr>
        <w:pStyle w:val="ListParagraph"/>
        <w:spacing w:before="120" w:after="0" w:line="240" w:lineRule="auto"/>
        <w:jc w:val="both"/>
        <w:rPr>
          <w:rFonts w:ascii="Lato" w:hAnsi="Lato" w:cs="Lato"/>
          <w:color w:val="800080"/>
        </w:rPr>
      </w:pPr>
    </w:p>
    <w:p w:rsidR="00995C3B" w:rsidRPr="006E092F" w:rsidRDefault="00995C3B" w:rsidP="006E092F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Realiza una lectura global del texto, para ello:</w:t>
      </w:r>
    </w:p>
    <w:p w:rsidR="00995C3B" w:rsidRPr="006E092F" w:rsidRDefault="00995C3B" w:rsidP="006E092F">
      <w:pPr>
        <w:pStyle w:val="ListParagraph"/>
        <w:numPr>
          <w:ilvl w:val="0"/>
          <w:numId w:val="6"/>
        </w:numPr>
        <w:spacing w:before="120" w:after="0" w:line="240" w:lineRule="auto"/>
        <w:jc w:val="both"/>
        <w:rPr>
          <w:rFonts w:ascii="Lato" w:hAnsi="Lato" w:cs="Lato"/>
        </w:rPr>
      </w:pPr>
      <w:r>
        <w:rPr>
          <w:rFonts w:ascii="Lato" w:hAnsi="Lato" w:cs="Lato"/>
        </w:rPr>
        <w:t>Lee el título en voz alta.</w:t>
      </w:r>
    </w:p>
    <w:p w:rsidR="00995C3B" w:rsidRPr="006E092F" w:rsidRDefault="00995C3B" w:rsidP="006E092F">
      <w:pPr>
        <w:pStyle w:val="ListParagraph"/>
        <w:numPr>
          <w:ilvl w:val="0"/>
          <w:numId w:val="6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 xml:space="preserve">Junto a tu docente lee el primer párrafo, eso te ayudará a saber de que se </w:t>
      </w:r>
      <w:r>
        <w:rPr>
          <w:rFonts w:ascii="Lato" w:hAnsi="Lato" w:cs="Lato"/>
        </w:rPr>
        <w:t>trata</w:t>
      </w:r>
      <w:r w:rsidRPr="006E092F">
        <w:rPr>
          <w:rFonts w:ascii="Lato" w:hAnsi="Lato" w:cs="Lato"/>
        </w:rPr>
        <w:t xml:space="preserve"> el texto. Relaciónalo con el título</w:t>
      </w:r>
      <w:r>
        <w:rPr>
          <w:rFonts w:ascii="Lato" w:hAnsi="Lato" w:cs="Lato"/>
        </w:rPr>
        <w:t>.</w:t>
      </w:r>
    </w:p>
    <w:p w:rsidR="00995C3B" w:rsidRPr="006E092F" w:rsidRDefault="00995C3B" w:rsidP="006E092F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Subraya las palabras que desconozcas, luego:</w:t>
      </w:r>
    </w:p>
    <w:p w:rsidR="00995C3B" w:rsidRPr="006E092F" w:rsidRDefault="00995C3B" w:rsidP="006E092F">
      <w:pPr>
        <w:pStyle w:val="ListParagraph"/>
        <w:numPr>
          <w:ilvl w:val="0"/>
          <w:numId w:val="7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Trata de relacionarlas con palabras conocidas ejemplo: prestigiosa= prestigio, centralizar=centro</w:t>
      </w:r>
    </w:p>
    <w:p w:rsidR="00995C3B" w:rsidRPr="006E092F" w:rsidRDefault="00995C3B" w:rsidP="006E092F">
      <w:pPr>
        <w:pStyle w:val="ListParagraph"/>
        <w:numPr>
          <w:ilvl w:val="0"/>
          <w:numId w:val="7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Si no pudiste relacionarlas en el punto anterior, búscalas en el diccionario</w:t>
      </w:r>
      <w:r>
        <w:rPr>
          <w:rFonts w:ascii="Lato" w:hAnsi="Lato" w:cs="Lato"/>
        </w:rPr>
        <w:t>.</w:t>
      </w:r>
    </w:p>
    <w:p w:rsidR="00995C3B" w:rsidRPr="006E092F" w:rsidRDefault="00995C3B" w:rsidP="006E092F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Realiza una lectura por párrafos enumerando cada uno de ellos.</w:t>
      </w:r>
    </w:p>
    <w:p w:rsidR="00995C3B" w:rsidRPr="006E092F" w:rsidRDefault="00995C3B" w:rsidP="006E092F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rFonts w:ascii="Lato" w:hAnsi="Lato" w:cs="Lato"/>
        </w:rPr>
      </w:pPr>
      <w:r>
        <w:rPr>
          <w:rFonts w:ascii="Lato" w:hAnsi="Lato" w:cs="Lato"/>
        </w:rPr>
        <w:t xml:space="preserve">Escribe </w:t>
      </w:r>
      <w:r w:rsidRPr="006E092F">
        <w:rPr>
          <w:rFonts w:ascii="Lato" w:hAnsi="Lato" w:cs="Lato"/>
        </w:rPr>
        <w:t xml:space="preserve">una pregunta que pueda responderse con la información </w:t>
      </w:r>
      <w:r>
        <w:rPr>
          <w:rFonts w:ascii="Lato" w:hAnsi="Lato" w:cs="Lato"/>
        </w:rPr>
        <w:t>de cada uno de los párrafos</w:t>
      </w:r>
      <w:r w:rsidRPr="006E092F">
        <w:rPr>
          <w:rFonts w:ascii="Lato" w:hAnsi="Lato" w:cs="Lato"/>
        </w:rPr>
        <w:t xml:space="preserve">. Proponte, dentro de lo posible, no utilizar </w:t>
      </w:r>
      <w:r>
        <w:rPr>
          <w:rFonts w:ascii="Lato" w:hAnsi="Lato" w:cs="Lato"/>
        </w:rPr>
        <w:t>“</w:t>
      </w:r>
      <w:r w:rsidRPr="000328BA">
        <w:rPr>
          <w:rFonts w:ascii="Lato" w:hAnsi="Lato" w:cs="Lato"/>
          <w:i/>
          <w:iCs/>
        </w:rPr>
        <w:t>qué, cómo y cuándo</w:t>
      </w:r>
      <w:r>
        <w:rPr>
          <w:rFonts w:ascii="Lato" w:hAnsi="Lato" w:cs="Lato"/>
        </w:rPr>
        <w:t>”.</w:t>
      </w:r>
    </w:p>
    <w:p w:rsidR="00995C3B" w:rsidRPr="006E092F" w:rsidRDefault="00995C3B" w:rsidP="006E092F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 xml:space="preserve">Con la intervención de tu docente realiza una de las preguntas a uno de tus compañeros para que la responda con la información del párrafo y viceversa. </w:t>
      </w:r>
    </w:p>
    <w:p w:rsidR="00995C3B" w:rsidRPr="006E092F" w:rsidRDefault="00995C3B" w:rsidP="006E092F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Coloca a cada párrafo un título que represente la información del mismo (opcional  con el punto b)</w:t>
      </w:r>
    </w:p>
    <w:p w:rsidR="00995C3B" w:rsidRPr="006E092F" w:rsidRDefault="00995C3B" w:rsidP="006E092F">
      <w:pPr>
        <w:pStyle w:val="ListParagraph"/>
        <w:numPr>
          <w:ilvl w:val="0"/>
          <w:numId w:val="8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Marca las ideas principales con distinto color: rojo aspecto social, azul aspecto político, amarillo aspecto económico y verde el ideológico.</w:t>
      </w:r>
    </w:p>
    <w:p w:rsidR="00995C3B" w:rsidRPr="006E092F" w:rsidRDefault="00995C3B" w:rsidP="006E092F">
      <w:pPr>
        <w:pStyle w:val="ListParagraph"/>
        <w:numPr>
          <w:ilvl w:val="0"/>
          <w:numId w:val="5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Recapitulación y síntesis del proceso:</w:t>
      </w:r>
    </w:p>
    <w:p w:rsidR="00995C3B" w:rsidRDefault="00995C3B" w:rsidP="006E092F">
      <w:pPr>
        <w:pStyle w:val="ListParagraph"/>
        <w:numPr>
          <w:ilvl w:val="0"/>
          <w:numId w:val="10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Observa las siguiente imágenes</w:t>
      </w:r>
      <w:r>
        <w:rPr>
          <w:rFonts w:ascii="Lato" w:hAnsi="Lato" w:cs="Lato"/>
        </w:rPr>
        <w:t xml:space="preserve"> y menciona con qué</w:t>
      </w:r>
      <w:r w:rsidRPr="006E092F">
        <w:rPr>
          <w:rFonts w:ascii="Lato" w:hAnsi="Lato" w:cs="Lato"/>
        </w:rPr>
        <w:t xml:space="preserve"> párrafo se relaciona y porqué.</w:t>
      </w:r>
    </w:p>
    <w:p w:rsidR="00995C3B" w:rsidRDefault="00995C3B" w:rsidP="00C334D3">
      <w:pPr>
        <w:pStyle w:val="ListParagraph"/>
        <w:spacing w:before="120" w:after="0" w:line="240" w:lineRule="auto"/>
        <w:ind w:left="0"/>
        <w:jc w:val="both"/>
        <w:rPr>
          <w:rFonts w:ascii="Lato" w:hAnsi="Lato" w:cs="Lato"/>
        </w:rPr>
      </w:pPr>
    </w:p>
    <w:p w:rsidR="00995C3B" w:rsidRDefault="00995C3B" w:rsidP="00C334D3">
      <w:pPr>
        <w:pStyle w:val="ListParagraph"/>
        <w:spacing w:before="120" w:after="0" w:line="240" w:lineRule="auto"/>
        <w:ind w:left="0"/>
        <w:jc w:val="center"/>
        <w:rPr>
          <w:noProof/>
          <w:lang w:val="es-ES" w:eastAsia="es-ES"/>
        </w:rPr>
      </w:pPr>
      <w:r>
        <w:rPr>
          <w:rFonts w:ascii="Lato" w:hAnsi="Lato" w:cs="Lato"/>
        </w:rPr>
        <w:br w:type="page"/>
      </w:r>
      <w:r w:rsidRPr="00A808C7"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6" o:spid="_x0000_i1025" type="#_x0000_t75" style="width:194.25pt;height:223.5pt;visibility:visible" o:bordertopcolor="black" o:borderleftcolor="black" o:borderbottomcolor="black" o:borderrightcolor="black">
            <v:imagedata r:id="rId7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  <w:r w:rsidRPr="00A808C7">
        <w:rPr>
          <w:noProof/>
          <w:lang w:val="es-ES" w:eastAsia="es-ES"/>
        </w:rPr>
        <w:pict>
          <v:shape id="Imagen 5" o:spid="_x0000_i1026" type="#_x0000_t75" style="width:201.75pt;height:226.5pt;visibility:visible" o:bordertopcolor="black" o:borderleftcolor="black" o:borderbottomcolor="black" o:borderrightcolor="black">
            <v:imagedata r:id="rId8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995C3B" w:rsidRDefault="00995C3B" w:rsidP="00C334D3">
      <w:pPr>
        <w:pStyle w:val="ListParagraph"/>
        <w:spacing w:before="120" w:after="0" w:line="240" w:lineRule="auto"/>
        <w:ind w:left="-180"/>
        <w:jc w:val="center"/>
        <w:rPr>
          <w:noProof/>
          <w:lang w:val="es-ES" w:eastAsia="es-ES"/>
        </w:rPr>
      </w:pPr>
      <w:r w:rsidRPr="00A808C7">
        <w:rPr>
          <w:noProof/>
          <w:lang w:val="es-ES" w:eastAsia="es-ES"/>
        </w:rPr>
        <w:pict>
          <v:shape id="Imagen 7" o:spid="_x0000_i1027" type="#_x0000_t75" style="width:198pt;height:168pt;visibility:visible" o:bordertopcolor="black" o:borderleftcolor="black" o:borderbottomcolor="black" o:borderrightcolor="black">
            <v:imagedata r:id="rId9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995C3B" w:rsidRPr="006E092F" w:rsidRDefault="00995C3B" w:rsidP="00C334D3">
      <w:pPr>
        <w:pStyle w:val="ListParagraph"/>
        <w:spacing w:before="120" w:after="0" w:line="240" w:lineRule="auto"/>
        <w:ind w:left="-180"/>
        <w:jc w:val="center"/>
        <w:rPr>
          <w:rFonts w:ascii="Lato" w:hAnsi="Lato" w:cs="Lato"/>
        </w:rPr>
      </w:pPr>
      <w:r w:rsidRPr="00A808C7">
        <w:rPr>
          <w:noProof/>
          <w:lang w:val="es-ES" w:eastAsia="es-ES"/>
        </w:rPr>
        <w:pict>
          <v:shape id="Imagen 2" o:spid="_x0000_i1028" type="#_x0000_t75" style="width:196.5pt;height:162.75pt;visibility:visible" o:bordertopcolor="black" o:borderleftcolor="black" o:borderbottomcolor="black" o:borderrightcolor="black">
            <v:imagedata r:id="rId10" o:title=""/>
            <w10:bordertop type="single" width="6"/>
            <w10:borderleft type="single" width="6"/>
            <w10:borderbottom type="single" width="6"/>
            <w10:borderright type="single" width="6"/>
          </v:shape>
        </w:pict>
      </w:r>
    </w:p>
    <w:p w:rsidR="00995C3B" w:rsidRPr="006E092F" w:rsidRDefault="00995C3B" w:rsidP="006E092F">
      <w:pPr>
        <w:pStyle w:val="ListParagraph"/>
        <w:numPr>
          <w:ilvl w:val="0"/>
          <w:numId w:val="10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ab/>
        <w:t>Elabora un corpus de palabras y de conceptos caracterizando:</w:t>
      </w:r>
    </w:p>
    <w:p w:rsidR="00995C3B" w:rsidRPr="006E092F" w:rsidRDefault="00995C3B" w:rsidP="006E092F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Monarquía absoluta:</w:t>
      </w:r>
    </w:p>
    <w:p w:rsidR="00995C3B" w:rsidRPr="006E092F" w:rsidRDefault="00995C3B" w:rsidP="006E092F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La relación entre la nobleza y la monarquía:</w:t>
      </w:r>
    </w:p>
    <w:p w:rsidR="00995C3B" w:rsidRPr="006E092F" w:rsidRDefault="00995C3B" w:rsidP="006E092F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La burguesía :</w:t>
      </w:r>
    </w:p>
    <w:p w:rsidR="00995C3B" w:rsidRPr="006E092F" w:rsidRDefault="00995C3B" w:rsidP="006E092F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Conflictos que desatan la crisis:</w:t>
      </w:r>
    </w:p>
    <w:p w:rsidR="00995C3B" w:rsidRPr="006E092F" w:rsidRDefault="00995C3B" w:rsidP="006E092F">
      <w:pPr>
        <w:pStyle w:val="ListParagraph"/>
        <w:numPr>
          <w:ilvl w:val="0"/>
          <w:numId w:val="2"/>
        </w:numPr>
        <w:spacing w:before="120" w:after="0" w:line="240" w:lineRule="auto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>Función de los estados generales:</w:t>
      </w:r>
    </w:p>
    <w:p w:rsidR="00995C3B" w:rsidRPr="006E092F" w:rsidRDefault="00995C3B" w:rsidP="006E092F">
      <w:pPr>
        <w:spacing w:before="120" w:after="0" w:line="240" w:lineRule="auto"/>
        <w:ind w:left="720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 xml:space="preserve">            c)</w:t>
      </w:r>
      <w:r w:rsidRPr="006E092F">
        <w:rPr>
          <w:rFonts w:ascii="Lato" w:hAnsi="Lato" w:cs="Lato"/>
        </w:rPr>
        <w:tab/>
        <w:t>En la reunión de los Estados Generales se encontraron los tres estados: elige uno de los tres estados y realiza un escrito de 10 renglones defendiendo tu postura en contra de los otros dos estados.</w:t>
      </w:r>
    </w:p>
    <w:p w:rsidR="00995C3B" w:rsidRPr="006E092F" w:rsidRDefault="00995C3B" w:rsidP="006E092F">
      <w:pPr>
        <w:spacing w:before="120" w:after="0" w:line="240" w:lineRule="auto"/>
        <w:ind w:left="720"/>
        <w:jc w:val="both"/>
        <w:rPr>
          <w:rFonts w:ascii="Lato" w:hAnsi="Lato" w:cs="Lato"/>
        </w:rPr>
      </w:pPr>
      <w:r w:rsidRPr="006E092F">
        <w:rPr>
          <w:rFonts w:ascii="Lato" w:hAnsi="Lato" w:cs="Lato"/>
        </w:rPr>
        <w:tab/>
        <w:t>d)</w:t>
      </w:r>
      <w:r w:rsidRPr="006E092F">
        <w:rPr>
          <w:rFonts w:ascii="Lato" w:hAnsi="Lato" w:cs="Lato"/>
        </w:rPr>
        <w:tab/>
        <w:t>Realiza una dramatización dando a conocer tu postura realizada en el punto anterior.</w:t>
      </w:r>
    </w:p>
    <w:p w:rsidR="00995C3B" w:rsidRPr="006E092F" w:rsidRDefault="00995C3B" w:rsidP="006E092F">
      <w:pPr>
        <w:spacing w:before="120" w:after="0" w:line="240" w:lineRule="auto"/>
        <w:jc w:val="both"/>
        <w:rPr>
          <w:rFonts w:ascii="Lato" w:hAnsi="Lato" w:cs="Lato"/>
        </w:rPr>
      </w:pPr>
      <w:bookmarkStart w:id="0" w:name="_GoBack"/>
      <w:bookmarkEnd w:id="0"/>
    </w:p>
    <w:p w:rsidR="00995C3B" w:rsidRPr="006E092F" w:rsidRDefault="00995C3B" w:rsidP="006E092F">
      <w:pPr>
        <w:spacing w:before="120" w:after="0" w:line="240" w:lineRule="auto"/>
        <w:jc w:val="both"/>
        <w:rPr>
          <w:rFonts w:ascii="Lato" w:hAnsi="Lato" w:cs="Lato"/>
        </w:rPr>
      </w:pPr>
    </w:p>
    <w:p w:rsidR="00995C3B" w:rsidRPr="00E65A72" w:rsidRDefault="00995C3B" w:rsidP="00C334D3">
      <w:pPr>
        <w:pStyle w:val="BodyText"/>
        <w:spacing w:before="62" w:line="259" w:lineRule="auto"/>
        <w:ind w:left="1757" w:right="2295"/>
        <w:jc w:val="center"/>
        <w:rPr>
          <w:b/>
          <w:bCs/>
          <w:color w:val="231F20"/>
          <w:spacing w:val="-3"/>
          <w:w w:val="105"/>
          <w:u w:val="single"/>
          <w:lang w:val="es-AR"/>
        </w:rPr>
      </w:pPr>
      <w:r w:rsidRPr="00E65A72">
        <w:rPr>
          <w:b/>
          <w:bCs/>
          <w:color w:val="231F20"/>
          <w:spacing w:val="-3"/>
          <w:w w:val="105"/>
          <w:u w:val="single"/>
          <w:lang w:val="es-AR"/>
        </w:rPr>
        <w:t>FRANCIA ANTES DE LA REVOLUCIÓN</w:t>
      </w:r>
    </w:p>
    <w:p w:rsidR="00995C3B" w:rsidRPr="000641A4" w:rsidRDefault="00995C3B" w:rsidP="00C334D3">
      <w:pPr>
        <w:spacing w:before="190" w:line="259" w:lineRule="auto"/>
        <w:ind w:left="283" w:right="276" w:firstLine="425"/>
        <w:jc w:val="both"/>
      </w:pPr>
      <w:r w:rsidRPr="000641A4">
        <w:rPr>
          <w:color w:val="231F20"/>
          <w:spacing w:val="-3"/>
          <w:w w:val="105"/>
        </w:rPr>
        <w:t xml:space="preserve">Para </w:t>
      </w:r>
      <w:r>
        <w:rPr>
          <w:color w:val="231F20"/>
          <w:spacing w:val="-3"/>
          <w:w w:val="105"/>
        </w:rPr>
        <w:t xml:space="preserve">comprender por qué estalló la Revolución Francesa es preciso </w:t>
      </w:r>
      <w:r w:rsidRPr="000641A4">
        <w:rPr>
          <w:color w:val="231F20"/>
          <w:w w:val="105"/>
        </w:rPr>
        <w:t>conocer la situación de Francia durante el siglo XVIII. Sin s</w:t>
      </w:r>
      <w:r>
        <w:rPr>
          <w:color w:val="231F20"/>
          <w:w w:val="105"/>
        </w:rPr>
        <w:t>er el país más adelantado de Eu</w:t>
      </w:r>
      <w:r w:rsidRPr="000641A4">
        <w:rPr>
          <w:color w:val="231F20"/>
          <w:w w:val="105"/>
        </w:rPr>
        <w:t>ropa, Francia poseía un territorio extenso, una g</w:t>
      </w:r>
      <w:r>
        <w:rPr>
          <w:color w:val="231F20"/>
          <w:w w:val="105"/>
        </w:rPr>
        <w:t>ran población y un ejército po</w:t>
      </w:r>
      <w:r w:rsidRPr="000641A4">
        <w:rPr>
          <w:color w:val="231F20"/>
          <w:w w:val="105"/>
        </w:rPr>
        <w:t>deroso que le había permitido desempeñar un papel protagónico en los conflictos europeos desde hacía más de un siglo.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w w:val="105"/>
        </w:rPr>
      </w:pPr>
      <w:r w:rsidRPr="000641A4">
        <w:rPr>
          <w:color w:val="231F20"/>
          <w:w w:val="105"/>
        </w:rPr>
        <w:t>El régimen absolutista se asentaba en una sólida estructura política en cuya cúspideestabalafiguradelreyyhabíaunaprestigiosaéliteculturalquegenerabala admiracióndelospaísesdel</w:t>
      </w:r>
      <w:r w:rsidRPr="000641A4">
        <w:rPr>
          <w:color w:val="231F20"/>
          <w:spacing w:val="-3"/>
          <w:w w:val="105"/>
        </w:rPr>
        <w:t>continente.</w:t>
      </w:r>
      <w:r w:rsidRPr="000641A4">
        <w:rPr>
          <w:color w:val="231F20"/>
          <w:w w:val="105"/>
        </w:rPr>
        <w:t>Sin</w:t>
      </w:r>
      <w:r w:rsidRPr="000641A4">
        <w:rPr>
          <w:color w:val="231F20"/>
          <w:spacing w:val="-3"/>
          <w:w w:val="105"/>
        </w:rPr>
        <w:t>embargo,</w:t>
      </w:r>
      <w:r w:rsidRPr="000641A4">
        <w:rPr>
          <w:color w:val="231F20"/>
          <w:spacing w:val="-4"/>
          <w:w w:val="105"/>
        </w:rPr>
        <w:t>Francia</w:t>
      </w:r>
      <w:r w:rsidRPr="000641A4">
        <w:rPr>
          <w:color w:val="231F20"/>
          <w:w w:val="105"/>
        </w:rPr>
        <w:t>teníagrandes</w:t>
      </w:r>
      <w:r w:rsidRPr="000641A4">
        <w:rPr>
          <w:color w:val="231F20"/>
          <w:spacing w:val="-3"/>
          <w:w w:val="105"/>
        </w:rPr>
        <w:t xml:space="preserve">trabas </w:t>
      </w:r>
      <w:r w:rsidRPr="000641A4">
        <w:rPr>
          <w:color w:val="231F20"/>
          <w:w w:val="105"/>
        </w:rPr>
        <w:t>en su desarrollo. Por ejemplo, era un país agrario, de modo que su prosperidad económicadependíaengranmedidadelasbuenasolasmalascosechas,ysus</w:t>
      </w:r>
      <w:r>
        <w:rPr>
          <w:color w:val="231F20"/>
          <w:w w:val="105"/>
        </w:rPr>
        <w:t>ma</w:t>
      </w:r>
      <w:r w:rsidRPr="000641A4">
        <w:rPr>
          <w:color w:val="231F20"/>
          <w:w w:val="105"/>
        </w:rPr>
        <w:t xml:space="preserve">nufacturas, ya que no puede hablarse de una auténtica industria, estaban vinculadas con el consumo de las cortes, de la nobleza y de los ricos burgueses, lo que representaba un mercado reducido. </w:t>
      </w:r>
      <w:r>
        <w:rPr>
          <w:color w:val="231F20"/>
          <w:w w:val="105"/>
        </w:rPr>
        <w:t>(…)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w w:val="105"/>
        </w:rPr>
      </w:pPr>
      <w:r>
        <w:rPr>
          <w:color w:val="231F20"/>
          <w:w w:val="105"/>
        </w:rPr>
        <w:t xml:space="preserve">Conelabsolutismolanoblezaperdiógranpartedesupoderpolíticodirectopero subsistió como clase privilegiada: el rey se colocó por encima de los nobles y los incorporó como funcionarios subordinados. </w:t>
      </w:r>
      <w:r w:rsidRPr="000641A4">
        <w:rPr>
          <w:color w:val="231F20"/>
          <w:spacing w:val="-3"/>
          <w:w w:val="105"/>
        </w:rPr>
        <w:t xml:space="preserve">Para </w:t>
      </w:r>
      <w:r w:rsidRPr="000641A4">
        <w:rPr>
          <w:color w:val="231F20"/>
          <w:w w:val="105"/>
        </w:rPr>
        <w:t xml:space="preserve">ello se ampliaron la burocracia estatal,elejércitoyelcuerpodiplomático.Deestamanera,elreylogróimponerse a los nobles pero a costa de grandes concesiones dado que estaban exentos del </w:t>
      </w:r>
      <w:r w:rsidRPr="000641A4">
        <w:rPr>
          <w:color w:val="231F20"/>
          <w:spacing w:val="-3"/>
          <w:w w:val="105"/>
        </w:rPr>
        <w:t>pago</w:t>
      </w:r>
      <w:r w:rsidRPr="000641A4">
        <w:rPr>
          <w:color w:val="231F20"/>
          <w:w w:val="105"/>
        </w:rPr>
        <w:t>de</w:t>
      </w:r>
      <w:r w:rsidRPr="000641A4">
        <w:rPr>
          <w:color w:val="231F20"/>
          <w:spacing w:val="-4"/>
          <w:w w:val="105"/>
        </w:rPr>
        <w:t>impuestos,</w:t>
      </w:r>
      <w:r w:rsidRPr="000641A4">
        <w:rPr>
          <w:color w:val="231F20"/>
          <w:spacing w:val="-3"/>
          <w:w w:val="105"/>
        </w:rPr>
        <w:t>ocupaban</w:t>
      </w:r>
      <w:r w:rsidRPr="000641A4">
        <w:rPr>
          <w:color w:val="231F20"/>
          <w:w w:val="105"/>
        </w:rPr>
        <w:t>los</w:t>
      </w:r>
      <w:r w:rsidRPr="000641A4">
        <w:rPr>
          <w:color w:val="231F20"/>
          <w:spacing w:val="-3"/>
          <w:w w:val="105"/>
        </w:rPr>
        <w:t>principalespuestos</w:t>
      </w:r>
      <w:r w:rsidRPr="000641A4">
        <w:rPr>
          <w:color w:val="231F20"/>
          <w:w w:val="105"/>
        </w:rPr>
        <w:t>enla</w:t>
      </w:r>
      <w:r w:rsidRPr="000641A4">
        <w:rPr>
          <w:color w:val="231F20"/>
          <w:spacing w:val="-3"/>
          <w:w w:val="105"/>
        </w:rPr>
        <w:t>administración</w:t>
      </w:r>
      <w:r w:rsidRPr="000641A4">
        <w:rPr>
          <w:color w:val="231F20"/>
          <w:w w:val="105"/>
        </w:rPr>
        <w:t>yel</w:t>
      </w:r>
      <w:r>
        <w:rPr>
          <w:color w:val="231F20"/>
          <w:spacing w:val="-4"/>
          <w:w w:val="105"/>
        </w:rPr>
        <w:t>ejérci</w:t>
      </w:r>
      <w:r w:rsidRPr="000641A4">
        <w:rPr>
          <w:color w:val="231F20"/>
          <w:w w:val="105"/>
        </w:rPr>
        <w:t>to y percibían importantes ingresos por ello. Al mismo tiempo, como los nobles tenían en sus manos gran parte de las tierras, lo</w:t>
      </w:r>
      <w:r>
        <w:rPr>
          <w:color w:val="231F20"/>
          <w:w w:val="105"/>
        </w:rPr>
        <w:t>s campesinos no sólo debían pa</w:t>
      </w:r>
      <w:r w:rsidRPr="000641A4">
        <w:rPr>
          <w:color w:val="231F20"/>
          <w:w w:val="105"/>
        </w:rPr>
        <w:t>garles rentas por usarlas sino que además estaban obligados a efectuar una serie depagosmonetariosqueincluíanlosderechosdeusodelosmolinosylostributos por matrimonio yherencia.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w w:val="105"/>
        </w:rPr>
      </w:pPr>
      <w:r w:rsidRPr="000641A4">
        <w:rPr>
          <w:color w:val="231F20"/>
          <w:w w:val="105"/>
        </w:rPr>
        <w:t xml:space="preserve">Las demás clases sociales del país también se encontraban en una </w:t>
      </w:r>
      <w:r>
        <w:rPr>
          <w:color w:val="231F20"/>
          <w:w w:val="105"/>
        </w:rPr>
        <w:t>posición de in</w:t>
      </w:r>
      <w:r w:rsidRPr="000641A4">
        <w:rPr>
          <w:color w:val="231F20"/>
          <w:w w:val="105"/>
        </w:rPr>
        <w:t>ferioridad.Laburguesíaconstituíaungruposumamenteheterogéneoqueincluía desde los grandes banqueros y comerciantes importantes hasta los pequeños artesanosyloscomerciantesdelasciudades,quesediferenciabanmuypocodelos trabajadores.</w:t>
      </w:r>
      <w:r>
        <w:rPr>
          <w:color w:val="231F20"/>
          <w:w w:val="105"/>
        </w:rPr>
        <w:t xml:space="preserve"> (…)</w:t>
      </w:r>
      <w:r w:rsidRPr="000641A4">
        <w:rPr>
          <w:color w:val="231F20"/>
          <w:w w:val="105"/>
        </w:rPr>
        <w:t xml:space="preserve"> En cambioparalamayoríadeloscomerciantesylosartesanoseraimposibleacceder a los cargos públicos; para ellos el comercio se hallaba limitado por la existencia demonopoliosydebíanpagarpesadosimpuestos.Elcampesinado,queconstituía la inmensa mayoría de la población, era el grupo social más sumergido. Aunque casitodosloscampesinoseranlibres,ynosiervoscomoen</w:t>
      </w:r>
      <w:r w:rsidRPr="000641A4">
        <w:rPr>
          <w:color w:val="231F20"/>
          <w:spacing w:val="-3"/>
          <w:w w:val="105"/>
        </w:rPr>
        <w:t>otras</w:t>
      </w:r>
      <w:r w:rsidRPr="000641A4">
        <w:rPr>
          <w:color w:val="231F20"/>
          <w:w w:val="105"/>
        </w:rPr>
        <w:t>partesdeEuropa, debían seguir abonando rentas feudales e impuestos al Estado que cada vez eran másgravosos.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spacing w:val="-6"/>
          <w:w w:val="105"/>
        </w:rPr>
      </w:pPr>
      <w:r w:rsidRPr="000641A4">
        <w:rPr>
          <w:color w:val="231F20"/>
          <w:w w:val="105"/>
        </w:rPr>
        <w:t>Jurídicamente la sociedad francesa mantenía la antigua división medieval en tres órdenesoestados:lanobleza,elcleroyel</w:t>
      </w:r>
      <w:r w:rsidRPr="000641A4">
        <w:rPr>
          <w:color w:val="231F20"/>
          <w:spacing w:val="-5"/>
          <w:w w:val="105"/>
        </w:rPr>
        <w:t>Tercer</w:t>
      </w:r>
      <w:r w:rsidRPr="000641A4">
        <w:rPr>
          <w:color w:val="231F20"/>
          <w:w w:val="105"/>
        </w:rPr>
        <w:t>Estado(tambiénconocidocomo EstadoLlano)Enunasituacióndenecesidad,apedidodelreysepodíaconvocara unareunióndeestosórdenes:eranlosllamadosEstadosGenerales.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w w:val="105"/>
        </w:rPr>
      </w:pPr>
      <w:r w:rsidRPr="000641A4">
        <w:rPr>
          <w:color w:val="231F20"/>
          <w:w w:val="105"/>
        </w:rPr>
        <w:t>DuranteelAntiguoRégimen(nombrequesedioalabsolutismoenelsiglo</w:t>
      </w:r>
      <w:r w:rsidRPr="000641A4">
        <w:rPr>
          <w:color w:val="231F20"/>
          <w:spacing w:val="3"/>
          <w:w w:val="105"/>
        </w:rPr>
        <w:t>XIX)</w:t>
      </w:r>
      <w:r w:rsidRPr="000641A4">
        <w:rPr>
          <w:color w:val="231F20"/>
          <w:w w:val="105"/>
        </w:rPr>
        <w:t>los habitantes carecían de defensa frente a la prepotencia del poder real. Cualquier persona podía ser enviada a prisión o privada de sus derechos por una decisión arbitrariadelmonarca.EnestetipodeEstadolasgarantíasindividualespráctica- mentenoexistían.EraunEstadoquefavorecíaclaramenteaunsectorsocial,que controlaba las cuestiones</w:t>
      </w:r>
      <w:r>
        <w:rPr>
          <w:color w:val="231F20"/>
          <w:w w:val="105"/>
        </w:rPr>
        <w:t xml:space="preserve"> </w:t>
      </w:r>
      <w:r w:rsidRPr="000641A4">
        <w:rPr>
          <w:color w:val="231F20"/>
          <w:w w:val="105"/>
        </w:rPr>
        <w:t>económicas y que negaba los derechos fundamentales de las personas (libertad de expresión, legítima defensa en juicio,etcétera).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  <w:rPr>
          <w:color w:val="231F20"/>
          <w:w w:val="105"/>
        </w:rPr>
      </w:pPr>
      <w:r w:rsidRPr="000641A4">
        <w:rPr>
          <w:color w:val="231F20"/>
          <w:w w:val="105"/>
        </w:rPr>
        <w:t>Enlasegundamitaddelsiglo</w:t>
      </w:r>
      <w:r w:rsidRPr="000641A4">
        <w:rPr>
          <w:color w:val="231F20"/>
          <w:spacing w:val="3"/>
          <w:w w:val="105"/>
        </w:rPr>
        <w:t>XVIII</w:t>
      </w:r>
      <w:r w:rsidRPr="000641A4">
        <w:rPr>
          <w:color w:val="231F20"/>
          <w:w w:val="105"/>
        </w:rPr>
        <w:t>losproblemasde</w:t>
      </w:r>
      <w:r w:rsidRPr="000641A4">
        <w:rPr>
          <w:color w:val="231F20"/>
          <w:spacing w:val="-4"/>
          <w:w w:val="105"/>
        </w:rPr>
        <w:t>Francia</w:t>
      </w:r>
      <w:r w:rsidRPr="000641A4">
        <w:rPr>
          <w:color w:val="231F20"/>
          <w:w w:val="105"/>
        </w:rPr>
        <w:t>seagudizaron.La</w:t>
      </w:r>
      <w:r>
        <w:rPr>
          <w:color w:val="231F20"/>
          <w:w w:val="105"/>
        </w:rPr>
        <w:t>Gue</w:t>
      </w:r>
      <w:r w:rsidRPr="000641A4">
        <w:rPr>
          <w:color w:val="231F20"/>
          <w:w w:val="105"/>
        </w:rPr>
        <w:t>rradelosSieteAños(1756-1763),</w:t>
      </w:r>
      <w:r>
        <w:rPr>
          <w:color w:val="231F20"/>
          <w:w w:val="105"/>
        </w:rPr>
        <w:t xml:space="preserve">(…) </w:t>
      </w:r>
      <w:r>
        <w:rPr>
          <w:color w:val="231F20"/>
          <w:spacing w:val="-15"/>
          <w:w w:val="105"/>
        </w:rPr>
        <w:t xml:space="preserve">derivó </w:t>
      </w:r>
      <w:r w:rsidRPr="000641A4">
        <w:rPr>
          <w:color w:val="231F20"/>
          <w:w w:val="105"/>
        </w:rPr>
        <w:t xml:space="preserve">enunaprofunda crisiseconómica.PosteriormentesuparticipaciónenlaGuerradeIndependencia Norteamericana (1776-1783) agudizó la crisis financiera. </w:t>
      </w:r>
      <w:r w:rsidRPr="000641A4">
        <w:rPr>
          <w:color w:val="231F20"/>
          <w:spacing w:val="-3"/>
          <w:w w:val="105"/>
        </w:rPr>
        <w:t xml:space="preserve">Por </w:t>
      </w:r>
      <w:r w:rsidRPr="000641A4">
        <w:rPr>
          <w:color w:val="231F20"/>
          <w:w w:val="105"/>
        </w:rPr>
        <w:t>otra parte, a partir de1770unaseriedemalascosechasprovocólareaparicióndelhambreenel</w:t>
      </w:r>
      <w:r>
        <w:rPr>
          <w:color w:val="231F20"/>
          <w:w w:val="105"/>
        </w:rPr>
        <w:t>cam</w:t>
      </w:r>
      <w:r w:rsidRPr="000641A4">
        <w:rPr>
          <w:color w:val="231F20"/>
          <w:w w:val="105"/>
        </w:rPr>
        <w:t xml:space="preserve">poylaelevacióndelpreciodeloscerealesenlasciudades,dondeexistíaunagran masa de pequeños artesanos, jornaleros e indigentes cuya subsistencia dependía de esos precios. </w:t>
      </w:r>
    </w:p>
    <w:p w:rsidR="00995C3B" w:rsidRDefault="00995C3B" w:rsidP="00C334D3">
      <w:pPr>
        <w:spacing w:before="84" w:line="259" w:lineRule="auto"/>
        <w:ind w:left="283" w:right="280" w:firstLine="425"/>
        <w:jc w:val="both"/>
      </w:pPr>
      <w:r w:rsidRPr="000641A4">
        <w:rPr>
          <w:color w:val="231F20"/>
          <w:w w:val="105"/>
        </w:rPr>
        <w:t>Lanoblezapresionóalreyparaqueexcluyeraalosburguesesennoblecidosdelos cargospúblicosydesempolvóviejosderechosfeudalesparaobtenermásingresos de los campesinos. La monarquía, que intentó varios caminos para aumentar sus ingresos,decidióquelosnoblesdebíanpagar impuestosyen1788convocóauna reunióndelosEstadosGeneralesparadiscutirlacrisis.</w:t>
      </w:r>
    </w:p>
    <w:p w:rsidR="00995C3B" w:rsidRPr="00E65A72" w:rsidRDefault="00995C3B" w:rsidP="00C334D3">
      <w:pPr>
        <w:spacing w:before="84" w:line="259" w:lineRule="auto"/>
        <w:ind w:left="283" w:right="280" w:firstLine="425"/>
        <w:jc w:val="both"/>
      </w:pPr>
      <w:r w:rsidRPr="000641A4">
        <w:rPr>
          <w:color w:val="231F20"/>
          <w:spacing w:val="-5"/>
          <w:w w:val="110"/>
          <w:sz w:val="18"/>
          <w:szCs w:val="18"/>
        </w:rPr>
        <w:t>Texto</w:t>
      </w:r>
      <w:r w:rsidRPr="000641A4">
        <w:rPr>
          <w:color w:val="231F20"/>
          <w:w w:val="110"/>
          <w:sz w:val="18"/>
          <w:szCs w:val="18"/>
        </w:rPr>
        <w:t>extraídode:Fradkin,</w:t>
      </w:r>
      <w:r w:rsidRPr="000641A4">
        <w:rPr>
          <w:color w:val="231F20"/>
          <w:spacing w:val="2"/>
          <w:w w:val="110"/>
          <w:sz w:val="18"/>
          <w:szCs w:val="18"/>
        </w:rPr>
        <w:t>R.</w:t>
      </w:r>
      <w:r w:rsidRPr="000641A4">
        <w:rPr>
          <w:color w:val="231F20"/>
          <w:w w:val="110"/>
          <w:sz w:val="18"/>
          <w:szCs w:val="18"/>
        </w:rPr>
        <w:t>(coord.)Barral,M.E.,Blasco,M.E.,GilLozano,</w:t>
      </w:r>
      <w:r w:rsidRPr="000641A4">
        <w:rPr>
          <w:color w:val="231F20"/>
          <w:spacing w:val="-11"/>
          <w:w w:val="110"/>
          <w:sz w:val="18"/>
          <w:szCs w:val="18"/>
        </w:rPr>
        <w:t>F.,</w:t>
      </w:r>
      <w:r w:rsidRPr="000641A4">
        <w:rPr>
          <w:color w:val="231F20"/>
          <w:w w:val="110"/>
          <w:sz w:val="18"/>
          <w:szCs w:val="18"/>
        </w:rPr>
        <w:t>Pineau,M.,Saab,</w:t>
      </w:r>
      <w:r w:rsidRPr="000641A4">
        <w:rPr>
          <w:color w:val="231F20"/>
          <w:spacing w:val="-7"/>
          <w:w w:val="110"/>
          <w:sz w:val="18"/>
          <w:szCs w:val="18"/>
        </w:rPr>
        <w:t xml:space="preserve">J. </w:t>
      </w:r>
      <w:r w:rsidRPr="000641A4">
        <w:rPr>
          <w:color w:val="231F20"/>
          <w:w w:val="110"/>
          <w:sz w:val="18"/>
          <w:szCs w:val="18"/>
        </w:rPr>
        <w:t>(1999):</w:t>
      </w:r>
      <w:r w:rsidRPr="000641A4">
        <w:rPr>
          <w:i/>
          <w:iCs/>
          <w:color w:val="231F20"/>
          <w:w w:val="110"/>
          <w:sz w:val="18"/>
          <w:szCs w:val="18"/>
        </w:rPr>
        <w:t>Historia.Elmundocontemporáneo.Siglos</w:t>
      </w:r>
      <w:r w:rsidRPr="000641A4">
        <w:rPr>
          <w:i/>
          <w:iCs/>
          <w:color w:val="231F20"/>
          <w:spacing w:val="3"/>
          <w:w w:val="110"/>
          <w:sz w:val="18"/>
          <w:szCs w:val="18"/>
        </w:rPr>
        <w:t>XVIII,</w:t>
      </w:r>
      <w:r w:rsidRPr="000641A4">
        <w:rPr>
          <w:i/>
          <w:iCs/>
          <w:color w:val="231F20"/>
          <w:w w:val="110"/>
          <w:sz w:val="18"/>
          <w:szCs w:val="18"/>
        </w:rPr>
        <w:t>XIXy</w:t>
      </w:r>
      <w:r w:rsidRPr="000641A4">
        <w:rPr>
          <w:i/>
          <w:iCs/>
          <w:color w:val="231F20"/>
          <w:spacing w:val="4"/>
          <w:w w:val="110"/>
          <w:sz w:val="18"/>
          <w:szCs w:val="18"/>
        </w:rPr>
        <w:t>XX</w:t>
      </w:r>
      <w:r w:rsidRPr="000641A4">
        <w:rPr>
          <w:color w:val="231F20"/>
          <w:spacing w:val="4"/>
          <w:w w:val="110"/>
          <w:sz w:val="18"/>
          <w:szCs w:val="18"/>
        </w:rPr>
        <w:t>.</w:t>
      </w:r>
      <w:r w:rsidRPr="000641A4">
        <w:rPr>
          <w:color w:val="231F20"/>
          <w:w w:val="110"/>
          <w:sz w:val="18"/>
          <w:szCs w:val="18"/>
        </w:rPr>
        <w:t>Ed.Estrada,BuenosAires.</w:t>
      </w:r>
    </w:p>
    <w:p w:rsidR="00995C3B" w:rsidRPr="006E092F" w:rsidRDefault="00995C3B" w:rsidP="006E092F">
      <w:pPr>
        <w:tabs>
          <w:tab w:val="left" w:pos="5085"/>
        </w:tabs>
        <w:spacing w:before="120" w:after="0" w:line="240" w:lineRule="auto"/>
        <w:jc w:val="both"/>
        <w:rPr>
          <w:rFonts w:ascii="Lato" w:hAnsi="Lato" w:cs="Lato"/>
        </w:rPr>
        <w:sectPr w:rsidR="00995C3B" w:rsidRPr="006E092F" w:rsidSect="000328BA">
          <w:headerReference w:type="default" r:id="rId11"/>
          <w:footerReference w:type="default" r:id="rId12"/>
          <w:pgSz w:w="11907" w:h="16840" w:code="9"/>
          <w:pgMar w:top="1418" w:right="1701" w:bottom="1418" w:left="1701" w:header="709" w:footer="931" w:gutter="0"/>
          <w:cols w:space="708"/>
          <w:docGrid w:linePitch="360"/>
        </w:sectPr>
      </w:pPr>
    </w:p>
    <w:p w:rsidR="00995C3B" w:rsidRPr="006E092F" w:rsidRDefault="00995C3B" w:rsidP="00C334D3">
      <w:pPr>
        <w:tabs>
          <w:tab w:val="left" w:pos="5085"/>
        </w:tabs>
        <w:spacing w:before="120" w:after="0" w:line="240" w:lineRule="auto"/>
        <w:jc w:val="both"/>
      </w:pPr>
    </w:p>
    <w:sectPr w:rsidR="00995C3B" w:rsidRPr="006E092F" w:rsidSect="000328BA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C3B" w:rsidRDefault="00995C3B" w:rsidP="00975761">
      <w:pPr>
        <w:spacing w:after="0" w:line="240" w:lineRule="auto"/>
      </w:pPr>
      <w:r>
        <w:separator/>
      </w:r>
    </w:p>
  </w:endnote>
  <w:endnote w:type="continuationSeparator" w:id="1">
    <w:p w:rsidR="00995C3B" w:rsidRDefault="00995C3B" w:rsidP="00975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ato">
    <w:altName w:val="Arial"/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3B" w:rsidRPr="00C334D3" w:rsidRDefault="00995C3B" w:rsidP="007931D1">
    <w:pPr>
      <w:pStyle w:val="Footer"/>
      <w:framePr w:wrap="auto" w:vAnchor="text" w:hAnchor="margin" w:xAlign="center" w:y="1"/>
      <w:rPr>
        <w:rStyle w:val="PageNumber"/>
        <w:rFonts w:ascii="Lato" w:hAnsi="Lato" w:cs="Lato"/>
        <w:sz w:val="18"/>
        <w:szCs w:val="18"/>
      </w:rPr>
    </w:pPr>
    <w:r w:rsidRPr="00C334D3">
      <w:rPr>
        <w:rStyle w:val="PageNumber"/>
        <w:rFonts w:ascii="Lato" w:hAnsi="Lato" w:cs="Lato"/>
        <w:sz w:val="18"/>
        <w:szCs w:val="18"/>
      </w:rPr>
      <w:fldChar w:fldCharType="begin"/>
    </w:r>
    <w:r w:rsidRPr="00C334D3">
      <w:rPr>
        <w:rStyle w:val="PageNumber"/>
        <w:rFonts w:ascii="Lato" w:hAnsi="Lato" w:cs="Lato"/>
        <w:sz w:val="18"/>
        <w:szCs w:val="18"/>
      </w:rPr>
      <w:instrText xml:space="preserve">PAGE  </w:instrText>
    </w:r>
    <w:r w:rsidRPr="00C334D3">
      <w:rPr>
        <w:rStyle w:val="PageNumber"/>
        <w:rFonts w:ascii="Lato" w:hAnsi="Lato" w:cs="Lato"/>
        <w:sz w:val="18"/>
        <w:szCs w:val="18"/>
      </w:rPr>
      <w:fldChar w:fldCharType="separate"/>
    </w:r>
    <w:r>
      <w:rPr>
        <w:rStyle w:val="PageNumber"/>
        <w:rFonts w:ascii="Lato" w:hAnsi="Lato" w:cs="Lato"/>
        <w:noProof/>
        <w:sz w:val="18"/>
        <w:szCs w:val="18"/>
      </w:rPr>
      <w:t>4</w:t>
    </w:r>
    <w:r w:rsidRPr="00C334D3">
      <w:rPr>
        <w:rStyle w:val="PageNumber"/>
        <w:rFonts w:ascii="Lato" w:hAnsi="Lato" w:cs="Lato"/>
        <w:sz w:val="18"/>
        <w:szCs w:val="18"/>
      </w:rPr>
      <w:fldChar w:fldCharType="end"/>
    </w:r>
  </w:p>
  <w:p w:rsidR="00995C3B" w:rsidRDefault="00995C3B">
    <w:pPr>
      <w:pStyle w:val="Footer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1" o:spid="_x0000_s2050" type="#_x0000_t75" style="position:absolute;margin-left:0;margin-top:8.9pt;width:425.2pt;height:38.75pt;z-index:-251654144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C3B" w:rsidRDefault="00995C3B" w:rsidP="00975761">
      <w:pPr>
        <w:spacing w:after="0" w:line="240" w:lineRule="auto"/>
      </w:pPr>
      <w:r>
        <w:separator/>
      </w:r>
    </w:p>
  </w:footnote>
  <w:footnote w:type="continuationSeparator" w:id="1">
    <w:p w:rsidR="00995C3B" w:rsidRDefault="00995C3B" w:rsidP="00975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3B" w:rsidRDefault="00995C3B" w:rsidP="00C334D3">
    <w:pPr>
      <w:pStyle w:val="Header"/>
      <w:jc w:val="right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2049" type="#_x0000_t75" style="position:absolute;left:0;text-align:left;margin-left:369pt;margin-top:-27.55pt;width:70.45pt;height:70.45pt;z-index:251660288;visibility:visible">
          <v:imagedata r:id="rId1" o:title=""/>
        </v:shape>
      </w:pict>
    </w:r>
  </w:p>
  <w:p w:rsidR="00995C3B" w:rsidRPr="00C334D3" w:rsidRDefault="00995C3B" w:rsidP="00C334D3">
    <w:pPr>
      <w:pStyle w:val="Header"/>
      <w:jc w:val="center"/>
      <w:rPr>
        <w:rFonts w:ascii="Lato" w:hAnsi="Lato" w:cs="Lato"/>
        <w:i/>
        <w:iCs/>
        <w:sz w:val="18"/>
        <w:szCs w:val="18"/>
      </w:rPr>
    </w:pPr>
    <w:r w:rsidRPr="00C334D3">
      <w:rPr>
        <w:rFonts w:ascii="Lato" w:hAnsi="Lato" w:cs="Lato"/>
        <w:i/>
        <w:iCs/>
        <w:sz w:val="18"/>
        <w:szCs w:val="18"/>
      </w:rPr>
      <w:t>Ejemplos de propuestas de enseñanza para analizar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562D1"/>
    <w:multiLevelType w:val="hybridMultilevel"/>
    <w:tmpl w:val="94CAB59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0097C"/>
    <w:multiLevelType w:val="hybridMultilevel"/>
    <w:tmpl w:val="1E422650"/>
    <w:lvl w:ilvl="0" w:tplc="2C0A0017">
      <w:start w:val="1"/>
      <w:numFmt w:val="lowerLetter"/>
      <w:lvlText w:val="%1)"/>
      <w:lvlJc w:val="left"/>
      <w:pPr>
        <w:ind w:left="1800" w:hanging="360"/>
      </w:pPr>
    </w:lvl>
    <w:lvl w:ilvl="1" w:tplc="2C0A0019">
      <w:start w:val="1"/>
      <w:numFmt w:val="lowerLetter"/>
      <w:lvlText w:val="%2."/>
      <w:lvlJc w:val="left"/>
      <w:pPr>
        <w:ind w:left="2520" w:hanging="360"/>
      </w:pPr>
    </w:lvl>
    <w:lvl w:ilvl="2" w:tplc="2C0A001B">
      <w:start w:val="1"/>
      <w:numFmt w:val="lowerRoman"/>
      <w:lvlText w:val="%3."/>
      <w:lvlJc w:val="right"/>
      <w:pPr>
        <w:ind w:left="3240" w:hanging="180"/>
      </w:pPr>
    </w:lvl>
    <w:lvl w:ilvl="3" w:tplc="2C0A000F">
      <w:start w:val="1"/>
      <w:numFmt w:val="decimal"/>
      <w:lvlText w:val="%4."/>
      <w:lvlJc w:val="left"/>
      <w:pPr>
        <w:ind w:left="3960" w:hanging="360"/>
      </w:pPr>
    </w:lvl>
    <w:lvl w:ilvl="4" w:tplc="2C0A0019">
      <w:start w:val="1"/>
      <w:numFmt w:val="lowerLetter"/>
      <w:lvlText w:val="%5."/>
      <w:lvlJc w:val="left"/>
      <w:pPr>
        <w:ind w:left="4680" w:hanging="360"/>
      </w:pPr>
    </w:lvl>
    <w:lvl w:ilvl="5" w:tplc="2C0A001B">
      <w:start w:val="1"/>
      <w:numFmt w:val="lowerRoman"/>
      <w:lvlText w:val="%6."/>
      <w:lvlJc w:val="right"/>
      <w:pPr>
        <w:ind w:left="5400" w:hanging="180"/>
      </w:pPr>
    </w:lvl>
    <w:lvl w:ilvl="6" w:tplc="2C0A000F">
      <w:start w:val="1"/>
      <w:numFmt w:val="decimal"/>
      <w:lvlText w:val="%7."/>
      <w:lvlJc w:val="left"/>
      <w:pPr>
        <w:ind w:left="6120" w:hanging="360"/>
      </w:pPr>
    </w:lvl>
    <w:lvl w:ilvl="7" w:tplc="2C0A0019">
      <w:start w:val="1"/>
      <w:numFmt w:val="lowerLetter"/>
      <w:lvlText w:val="%8."/>
      <w:lvlJc w:val="left"/>
      <w:pPr>
        <w:ind w:left="6840" w:hanging="360"/>
      </w:pPr>
    </w:lvl>
    <w:lvl w:ilvl="8" w:tplc="2C0A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A94A72"/>
    <w:multiLevelType w:val="hybridMultilevel"/>
    <w:tmpl w:val="0CE4DD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CFF7290"/>
    <w:multiLevelType w:val="hybridMultilevel"/>
    <w:tmpl w:val="BB6468C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D22280"/>
    <w:multiLevelType w:val="hybridMultilevel"/>
    <w:tmpl w:val="8AF8CA3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57D414E"/>
    <w:multiLevelType w:val="hybridMultilevel"/>
    <w:tmpl w:val="297E1A0C"/>
    <w:lvl w:ilvl="0" w:tplc="2C0A0017">
      <w:start w:val="1"/>
      <w:numFmt w:val="lowerLetter"/>
      <w:lvlText w:val="%1)"/>
      <w:lvlJc w:val="left"/>
      <w:pPr>
        <w:ind w:left="1800" w:hanging="360"/>
      </w:pPr>
    </w:lvl>
    <w:lvl w:ilvl="1" w:tplc="2C0A0019">
      <w:start w:val="1"/>
      <w:numFmt w:val="lowerLetter"/>
      <w:lvlText w:val="%2."/>
      <w:lvlJc w:val="left"/>
      <w:pPr>
        <w:ind w:left="2520" w:hanging="360"/>
      </w:pPr>
    </w:lvl>
    <w:lvl w:ilvl="2" w:tplc="2C0A001B">
      <w:start w:val="1"/>
      <w:numFmt w:val="lowerRoman"/>
      <w:lvlText w:val="%3."/>
      <w:lvlJc w:val="right"/>
      <w:pPr>
        <w:ind w:left="3240" w:hanging="180"/>
      </w:pPr>
    </w:lvl>
    <w:lvl w:ilvl="3" w:tplc="2C0A000F">
      <w:start w:val="1"/>
      <w:numFmt w:val="decimal"/>
      <w:lvlText w:val="%4."/>
      <w:lvlJc w:val="left"/>
      <w:pPr>
        <w:ind w:left="3960" w:hanging="360"/>
      </w:pPr>
    </w:lvl>
    <w:lvl w:ilvl="4" w:tplc="2C0A0019">
      <w:start w:val="1"/>
      <w:numFmt w:val="lowerLetter"/>
      <w:lvlText w:val="%5."/>
      <w:lvlJc w:val="left"/>
      <w:pPr>
        <w:ind w:left="4680" w:hanging="360"/>
      </w:pPr>
    </w:lvl>
    <w:lvl w:ilvl="5" w:tplc="2C0A001B">
      <w:start w:val="1"/>
      <w:numFmt w:val="lowerRoman"/>
      <w:lvlText w:val="%6."/>
      <w:lvlJc w:val="right"/>
      <w:pPr>
        <w:ind w:left="5400" w:hanging="180"/>
      </w:pPr>
    </w:lvl>
    <w:lvl w:ilvl="6" w:tplc="2C0A000F">
      <w:start w:val="1"/>
      <w:numFmt w:val="decimal"/>
      <w:lvlText w:val="%7."/>
      <w:lvlJc w:val="left"/>
      <w:pPr>
        <w:ind w:left="6120" w:hanging="360"/>
      </w:pPr>
    </w:lvl>
    <w:lvl w:ilvl="7" w:tplc="2C0A0019">
      <w:start w:val="1"/>
      <w:numFmt w:val="lowerLetter"/>
      <w:lvlText w:val="%8."/>
      <w:lvlJc w:val="left"/>
      <w:pPr>
        <w:ind w:left="6840" w:hanging="360"/>
      </w:pPr>
    </w:lvl>
    <w:lvl w:ilvl="8" w:tplc="2C0A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53B3293"/>
    <w:multiLevelType w:val="hybridMultilevel"/>
    <w:tmpl w:val="EE666D4C"/>
    <w:lvl w:ilvl="0" w:tplc="2C0A0017">
      <w:start w:val="1"/>
      <w:numFmt w:val="lowerLetter"/>
      <w:lvlText w:val="%1)"/>
      <w:lvlJc w:val="left"/>
      <w:pPr>
        <w:ind w:left="1800" w:hanging="360"/>
      </w:pPr>
    </w:lvl>
    <w:lvl w:ilvl="1" w:tplc="2C0A0019">
      <w:start w:val="1"/>
      <w:numFmt w:val="lowerLetter"/>
      <w:lvlText w:val="%2."/>
      <w:lvlJc w:val="left"/>
      <w:pPr>
        <w:ind w:left="2520" w:hanging="360"/>
      </w:pPr>
    </w:lvl>
    <w:lvl w:ilvl="2" w:tplc="2C0A001B">
      <w:start w:val="1"/>
      <w:numFmt w:val="lowerRoman"/>
      <w:lvlText w:val="%3."/>
      <w:lvlJc w:val="right"/>
      <w:pPr>
        <w:ind w:left="3240" w:hanging="180"/>
      </w:pPr>
    </w:lvl>
    <w:lvl w:ilvl="3" w:tplc="2C0A000F">
      <w:start w:val="1"/>
      <w:numFmt w:val="decimal"/>
      <w:lvlText w:val="%4."/>
      <w:lvlJc w:val="left"/>
      <w:pPr>
        <w:ind w:left="3960" w:hanging="360"/>
      </w:pPr>
    </w:lvl>
    <w:lvl w:ilvl="4" w:tplc="2C0A0019">
      <w:start w:val="1"/>
      <w:numFmt w:val="lowerLetter"/>
      <w:lvlText w:val="%5."/>
      <w:lvlJc w:val="left"/>
      <w:pPr>
        <w:ind w:left="4680" w:hanging="360"/>
      </w:pPr>
    </w:lvl>
    <w:lvl w:ilvl="5" w:tplc="2C0A001B">
      <w:start w:val="1"/>
      <w:numFmt w:val="lowerRoman"/>
      <w:lvlText w:val="%6."/>
      <w:lvlJc w:val="right"/>
      <w:pPr>
        <w:ind w:left="5400" w:hanging="180"/>
      </w:pPr>
    </w:lvl>
    <w:lvl w:ilvl="6" w:tplc="2C0A000F">
      <w:start w:val="1"/>
      <w:numFmt w:val="decimal"/>
      <w:lvlText w:val="%7."/>
      <w:lvlJc w:val="left"/>
      <w:pPr>
        <w:ind w:left="6120" w:hanging="360"/>
      </w:pPr>
    </w:lvl>
    <w:lvl w:ilvl="7" w:tplc="2C0A0019">
      <w:start w:val="1"/>
      <w:numFmt w:val="lowerLetter"/>
      <w:lvlText w:val="%8."/>
      <w:lvlJc w:val="left"/>
      <w:pPr>
        <w:ind w:left="6840" w:hanging="360"/>
      </w:pPr>
    </w:lvl>
    <w:lvl w:ilvl="8" w:tplc="2C0A001B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7010559"/>
    <w:multiLevelType w:val="hybridMultilevel"/>
    <w:tmpl w:val="4B06B738"/>
    <w:lvl w:ilvl="0" w:tplc="08CCD1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>
      <w:start w:val="1"/>
      <w:numFmt w:val="lowerRoman"/>
      <w:lvlText w:val="%3."/>
      <w:lvlJc w:val="right"/>
      <w:pPr>
        <w:ind w:left="2520" w:hanging="180"/>
      </w:pPr>
    </w:lvl>
    <w:lvl w:ilvl="3" w:tplc="2C0A000F">
      <w:start w:val="1"/>
      <w:numFmt w:val="decimal"/>
      <w:lvlText w:val="%4."/>
      <w:lvlJc w:val="left"/>
      <w:pPr>
        <w:ind w:left="3240" w:hanging="360"/>
      </w:pPr>
    </w:lvl>
    <w:lvl w:ilvl="4" w:tplc="2C0A0019">
      <w:start w:val="1"/>
      <w:numFmt w:val="lowerLetter"/>
      <w:lvlText w:val="%5."/>
      <w:lvlJc w:val="left"/>
      <w:pPr>
        <w:ind w:left="3960" w:hanging="360"/>
      </w:pPr>
    </w:lvl>
    <w:lvl w:ilvl="5" w:tplc="2C0A001B">
      <w:start w:val="1"/>
      <w:numFmt w:val="lowerRoman"/>
      <w:lvlText w:val="%6."/>
      <w:lvlJc w:val="right"/>
      <w:pPr>
        <w:ind w:left="4680" w:hanging="180"/>
      </w:pPr>
    </w:lvl>
    <w:lvl w:ilvl="6" w:tplc="2C0A000F">
      <w:start w:val="1"/>
      <w:numFmt w:val="decimal"/>
      <w:lvlText w:val="%7."/>
      <w:lvlJc w:val="left"/>
      <w:pPr>
        <w:ind w:left="5400" w:hanging="360"/>
      </w:pPr>
    </w:lvl>
    <w:lvl w:ilvl="7" w:tplc="2C0A0019">
      <w:start w:val="1"/>
      <w:numFmt w:val="lowerLetter"/>
      <w:lvlText w:val="%8."/>
      <w:lvlJc w:val="left"/>
      <w:pPr>
        <w:ind w:left="6120" w:hanging="360"/>
      </w:pPr>
    </w:lvl>
    <w:lvl w:ilvl="8" w:tplc="2C0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4843D4"/>
    <w:multiLevelType w:val="hybridMultilevel"/>
    <w:tmpl w:val="B3985D32"/>
    <w:lvl w:ilvl="0" w:tplc="2C0A0017">
      <w:start w:val="1"/>
      <w:numFmt w:val="lowerLetter"/>
      <w:lvlText w:val="%1)"/>
      <w:lvlJc w:val="left"/>
      <w:pPr>
        <w:ind w:left="1800" w:hanging="360"/>
      </w:pPr>
    </w:lvl>
    <w:lvl w:ilvl="1" w:tplc="2C0A0019">
      <w:start w:val="1"/>
      <w:numFmt w:val="lowerLetter"/>
      <w:lvlText w:val="%2."/>
      <w:lvlJc w:val="left"/>
      <w:pPr>
        <w:ind w:left="2520" w:hanging="360"/>
      </w:pPr>
    </w:lvl>
    <w:lvl w:ilvl="2" w:tplc="2C0A001B">
      <w:start w:val="1"/>
      <w:numFmt w:val="lowerRoman"/>
      <w:lvlText w:val="%3."/>
      <w:lvlJc w:val="right"/>
      <w:pPr>
        <w:ind w:left="3240" w:hanging="180"/>
      </w:pPr>
    </w:lvl>
    <w:lvl w:ilvl="3" w:tplc="2C0A000F">
      <w:start w:val="1"/>
      <w:numFmt w:val="decimal"/>
      <w:lvlText w:val="%4."/>
      <w:lvlJc w:val="left"/>
      <w:pPr>
        <w:ind w:left="3960" w:hanging="360"/>
      </w:pPr>
    </w:lvl>
    <w:lvl w:ilvl="4" w:tplc="2C0A0019">
      <w:start w:val="1"/>
      <w:numFmt w:val="lowerLetter"/>
      <w:lvlText w:val="%5."/>
      <w:lvlJc w:val="left"/>
      <w:pPr>
        <w:ind w:left="4680" w:hanging="360"/>
      </w:pPr>
    </w:lvl>
    <w:lvl w:ilvl="5" w:tplc="2C0A001B">
      <w:start w:val="1"/>
      <w:numFmt w:val="lowerRoman"/>
      <w:lvlText w:val="%6."/>
      <w:lvlJc w:val="right"/>
      <w:pPr>
        <w:ind w:left="5400" w:hanging="180"/>
      </w:pPr>
    </w:lvl>
    <w:lvl w:ilvl="6" w:tplc="2C0A000F">
      <w:start w:val="1"/>
      <w:numFmt w:val="decimal"/>
      <w:lvlText w:val="%7."/>
      <w:lvlJc w:val="left"/>
      <w:pPr>
        <w:ind w:left="6120" w:hanging="360"/>
      </w:pPr>
    </w:lvl>
    <w:lvl w:ilvl="7" w:tplc="2C0A0019">
      <w:start w:val="1"/>
      <w:numFmt w:val="lowerLetter"/>
      <w:lvlText w:val="%8."/>
      <w:lvlJc w:val="left"/>
      <w:pPr>
        <w:ind w:left="6840" w:hanging="360"/>
      </w:pPr>
    </w:lvl>
    <w:lvl w:ilvl="8" w:tplc="2C0A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5CC62E3"/>
    <w:multiLevelType w:val="hybridMultilevel"/>
    <w:tmpl w:val="94723CD8"/>
    <w:lvl w:ilvl="0" w:tplc="4A48402E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2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EB7"/>
    <w:rsid w:val="0000180C"/>
    <w:rsid w:val="000328BA"/>
    <w:rsid w:val="000614A7"/>
    <w:rsid w:val="00064092"/>
    <w:rsid w:val="000641A4"/>
    <w:rsid w:val="000711FB"/>
    <w:rsid w:val="000D2D02"/>
    <w:rsid w:val="001135ED"/>
    <w:rsid w:val="001178D3"/>
    <w:rsid w:val="00182DDB"/>
    <w:rsid w:val="001B52EB"/>
    <w:rsid w:val="00243B07"/>
    <w:rsid w:val="00342009"/>
    <w:rsid w:val="00441B7B"/>
    <w:rsid w:val="0046690C"/>
    <w:rsid w:val="004D561D"/>
    <w:rsid w:val="005374D7"/>
    <w:rsid w:val="00592342"/>
    <w:rsid w:val="005A2CA4"/>
    <w:rsid w:val="005A6395"/>
    <w:rsid w:val="005B0568"/>
    <w:rsid w:val="005D2E7A"/>
    <w:rsid w:val="005D5DD3"/>
    <w:rsid w:val="00633ACC"/>
    <w:rsid w:val="00650562"/>
    <w:rsid w:val="00664061"/>
    <w:rsid w:val="0069549B"/>
    <w:rsid w:val="006E092F"/>
    <w:rsid w:val="00706480"/>
    <w:rsid w:val="007327DD"/>
    <w:rsid w:val="00777380"/>
    <w:rsid w:val="00777D6A"/>
    <w:rsid w:val="007930DC"/>
    <w:rsid w:val="007931D1"/>
    <w:rsid w:val="007F07C2"/>
    <w:rsid w:val="007F7371"/>
    <w:rsid w:val="00875BA5"/>
    <w:rsid w:val="008908D0"/>
    <w:rsid w:val="00913276"/>
    <w:rsid w:val="0092763C"/>
    <w:rsid w:val="00941AD8"/>
    <w:rsid w:val="00954CC9"/>
    <w:rsid w:val="00975761"/>
    <w:rsid w:val="00995C3B"/>
    <w:rsid w:val="009A3017"/>
    <w:rsid w:val="009C2CDC"/>
    <w:rsid w:val="009E10D1"/>
    <w:rsid w:val="00A0561D"/>
    <w:rsid w:val="00A700BF"/>
    <w:rsid w:val="00A808C7"/>
    <w:rsid w:val="00AA7720"/>
    <w:rsid w:val="00B328E8"/>
    <w:rsid w:val="00B461D9"/>
    <w:rsid w:val="00B86EB7"/>
    <w:rsid w:val="00BC0D49"/>
    <w:rsid w:val="00BC15BB"/>
    <w:rsid w:val="00BC63CA"/>
    <w:rsid w:val="00BC6EEC"/>
    <w:rsid w:val="00C334D3"/>
    <w:rsid w:val="00C60AA0"/>
    <w:rsid w:val="00C623F8"/>
    <w:rsid w:val="00C7446A"/>
    <w:rsid w:val="00CB1E47"/>
    <w:rsid w:val="00CC3EA3"/>
    <w:rsid w:val="00CC5909"/>
    <w:rsid w:val="00D56D63"/>
    <w:rsid w:val="00D850B8"/>
    <w:rsid w:val="00DA43C7"/>
    <w:rsid w:val="00DC3DB2"/>
    <w:rsid w:val="00E25227"/>
    <w:rsid w:val="00E32DDB"/>
    <w:rsid w:val="00E65A72"/>
    <w:rsid w:val="00EA0938"/>
    <w:rsid w:val="00EA70EA"/>
    <w:rsid w:val="00EB392A"/>
    <w:rsid w:val="00EE277F"/>
    <w:rsid w:val="00F0010E"/>
    <w:rsid w:val="00F17878"/>
    <w:rsid w:val="00F35ABE"/>
    <w:rsid w:val="00F50B5C"/>
    <w:rsid w:val="00F96A2B"/>
    <w:rsid w:val="00FA735E"/>
    <w:rsid w:val="00FC4619"/>
    <w:rsid w:val="00FD5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B2"/>
    <w:pPr>
      <w:spacing w:after="200" w:line="276" w:lineRule="auto"/>
    </w:pPr>
    <w:rPr>
      <w:rFonts w:cs="Calibri"/>
      <w:lang w:val="es-A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86EB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93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30D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1178D3"/>
    <w:pPr>
      <w:widowControl w:val="0"/>
      <w:spacing w:after="0" w:line="240" w:lineRule="auto"/>
    </w:pPr>
    <w:rPr>
      <w:rFonts w:ascii="Cambria" w:hAnsi="Cambria" w:cs="Cambria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78D3"/>
    <w:rPr>
      <w:rFonts w:ascii="Cambria" w:eastAsia="Times New Roman" w:hAnsi="Cambria" w:cs="Cambria"/>
      <w:lang w:val="en-US"/>
    </w:rPr>
  </w:style>
  <w:style w:type="paragraph" w:styleId="NormalWeb">
    <w:name w:val="Normal (Web)"/>
    <w:basedOn w:val="Normal"/>
    <w:uiPriority w:val="99"/>
    <w:rsid w:val="0000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Header">
    <w:name w:val="header"/>
    <w:basedOn w:val="Normal"/>
    <w:link w:val="HeaderChar"/>
    <w:uiPriority w:val="99"/>
    <w:semiHidden/>
    <w:rsid w:val="009757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5761"/>
  </w:style>
  <w:style w:type="paragraph" w:styleId="Footer">
    <w:name w:val="footer"/>
    <w:basedOn w:val="Normal"/>
    <w:link w:val="FooterChar"/>
    <w:uiPriority w:val="99"/>
    <w:semiHidden/>
    <w:rsid w:val="009757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5761"/>
  </w:style>
  <w:style w:type="character" w:styleId="PageNumber">
    <w:name w:val="page number"/>
    <w:basedOn w:val="DefaultParagraphFont"/>
    <w:uiPriority w:val="99"/>
    <w:rsid w:val="00C33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0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44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44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44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764</TotalTime>
  <Pages>5</Pages>
  <Words>929</Words>
  <Characters>5114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vnavarta</cp:lastModifiedBy>
  <cp:revision>40</cp:revision>
  <cp:lastPrinted>2016-10-11T18:58:00Z</cp:lastPrinted>
  <dcterms:created xsi:type="dcterms:W3CDTF">2016-08-31T15:44:00Z</dcterms:created>
  <dcterms:modified xsi:type="dcterms:W3CDTF">2016-10-11T19:06:00Z</dcterms:modified>
</cp:coreProperties>
</file>